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  <w:t>附件：</w:t>
      </w:r>
    </w:p>
    <w:p>
      <w:p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Hans"/>
        </w:rPr>
      </w:pPr>
      <w:bookmarkStart w:id="0" w:name="_GoBack"/>
      <w:bookmarkEnd w:id="0"/>
    </w:p>
    <w:p>
      <w:pPr>
        <w:jc w:val="center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国家体育总局排球运动管理中心排球项目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</w:t>
      </w:r>
      <w:r>
        <w:rPr>
          <w:rFonts w:hint="default" w:ascii="宋体" w:hAnsi="宋体" w:cs="宋体"/>
          <w:b/>
          <w:bCs/>
          <w:sz w:val="36"/>
          <w:szCs w:val="36"/>
          <w:lang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Hans"/>
        </w:rPr>
        <w:t>巴黎奥运会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参赛运动员选拔办法</w:t>
      </w: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巴黎奥运会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备战参赛任务，</w:t>
      </w:r>
      <w:r>
        <w:rPr>
          <w:rFonts w:hint="eastAsia" w:ascii="仿宋" w:hAnsi="仿宋" w:eastAsia="仿宋" w:cs="仿宋"/>
          <w:sz w:val="32"/>
          <w:szCs w:val="32"/>
        </w:rPr>
        <w:t>进一步规范国家队运动员选拔工作程序，建立选拔制度的民主化、科学化工作机制，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国家体育总局排球运动管理中心（简称“排球中心”）按照《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体育总局竞体司关于做好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2024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年巴黎奥运会参赛选拔工作的通知》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要求，根据排球项目国家队国际赛事参赛任务目标，</w:t>
      </w:r>
      <w:r>
        <w:rPr>
          <w:rFonts w:hint="eastAsia" w:ascii="仿宋" w:hAnsi="仿宋" w:eastAsia="仿宋" w:cs="仿宋"/>
          <w:sz w:val="32"/>
          <w:szCs w:val="32"/>
        </w:rPr>
        <w:t>坚持“公平、公开、公正”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选用公廉</w:t>
      </w:r>
      <w:r>
        <w:rPr>
          <w:rFonts w:hint="eastAsia" w:ascii="仿宋" w:hAnsi="仿宋" w:eastAsia="仿宋" w:cs="仿宋"/>
          <w:sz w:val="32"/>
          <w:szCs w:val="32"/>
        </w:rPr>
        <w:t>、实事求是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择优选拔</w:t>
      </w:r>
      <w:r>
        <w:rPr>
          <w:rFonts w:hint="eastAsia" w:ascii="仿宋" w:hAnsi="仿宋" w:eastAsia="仿宋" w:cs="仿宋"/>
          <w:sz w:val="32"/>
          <w:szCs w:val="32"/>
        </w:rPr>
        <w:t>的原则，选拔出最优秀的运动员进入国家队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巴黎奥运会</w:t>
      </w:r>
      <w:r>
        <w:rPr>
          <w:rFonts w:hint="eastAsia" w:ascii="仿宋" w:hAnsi="仿宋" w:eastAsia="仿宋" w:cs="仿宋"/>
          <w:sz w:val="32"/>
          <w:szCs w:val="32"/>
        </w:rPr>
        <w:t>，保证有效实施训练工作，争取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优异</w:t>
      </w:r>
      <w:r>
        <w:rPr>
          <w:rFonts w:hint="eastAsia" w:ascii="仿宋" w:hAnsi="仿宋" w:eastAsia="仿宋" w:cs="仿宋"/>
          <w:sz w:val="32"/>
          <w:szCs w:val="32"/>
        </w:rPr>
        <w:t>成绩，特制定本办法。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本办法适用于排球中心所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国家男、女排球队参加202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巴黎奥运会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运动员的选拔工作。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、选拔原则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（一）目标组队原则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坚持祖国利益和荣誉高于一切，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贯彻落实习近平总书记“增强使命感、责任感、荣誉感，打造能征善战、作风优良的国家队”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“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eastAsia="zh-Hans"/>
        </w:rPr>
        <w:t>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干净的金牌、道德的金牌、风格的金牌”重要指示精神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，对标国际标准，明确组队任务，科学选拔出最优秀的运动员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Hans"/>
        </w:rPr>
        <w:t>参加巴黎奥运会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（二）公平、公开、公正原则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奥运会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参赛工作事关国家利益和国家荣誉，在参赛运动员的选拔工作中，必须遵循公平、公开、公正原则，选拔面向所有排球运动员，择优选出综合能力强、业务精、思想政治和道德品质过硬、有为国争光、为排球事业做贡献的强烈愿望的运动员。选拔过程和结果主动接受行业和社会监督，严防不良行为和不正之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）体能达标原则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入选的运动员，要身体素质好，体能过硬，能够承担大运动量、大负荷训练，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能够适应大型综合性赛事高竞争、高对抗对体能水平的要求。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）国家队战术体系需求原则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入选的运动员必须能够满足国家队的整体战术体系和技战术打法，符合国家队整体和专项需要，各专项位置技术水平能够达到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相应标准。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、国家队运动员应具备的基本条件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热爱祖国，热爱排球事业，有较高的职业道德水准。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具有集体主义精神，</w:t>
      </w:r>
      <w:r>
        <w:rPr>
          <w:rFonts w:hint="eastAsia" w:ascii="仿宋" w:hAnsi="仿宋" w:eastAsia="仿宋" w:cs="仿宋"/>
          <w:sz w:val="32"/>
          <w:szCs w:val="32"/>
        </w:rPr>
        <w:t>人品正直、为人友善、团结队友，勤奋努力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有顽强拼搏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t>和创新精神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心理素质过硬，有为国争光的强烈愿望；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（三）具有组织观念和纪律意识，能够认真遵守国家体育总局和排球中心关于自媒体发布、广告代言等纪律要求；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（四）严格遵守国家体育总局和排球中心关于赛风赛纪和反兴奋剂规定；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（五）尊重对手、尊重观众、尊重裁判、尊重媒体，文明礼貌，诚信待人，能体现排球运动员的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良好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素质和形象；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（六）技战术特点符合国家队技战术体系要求；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（七）执行力强，能够在训练和比赛中坚决执行教练组的要求。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、选拔工作程序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（一）制定选拔标准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1、综合评估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（1）运动员在队伍集训和比赛中的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综合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表现；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（2）个人技术特点和运用能力符合队伍的整体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技战术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体系；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（3）思想作风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过硬，有顽强拼搏精神和取胜欲望，有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较强的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团队协作能力和奉献精神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（4）心理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素质稳定，意志品质坚定，有一定的潜力和提升空间；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（5）伤病情况。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2、体能评估：入选运动员必须通过体能达标测试；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3、技能评估：入选运动员需通过指标赛事采集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教练员团队针对不同位置运动员技术运用情况评估。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（二）制定选拔工作计划，分阶段实施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1、国家队教练组根据参赛任务目标、主要对手的情况和特点，结合本队战术风格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，从全国排球运动员中选拔出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数据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、参赛表现、体能水平、技术特点、战术风格、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空间和伤病情况等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综合能力水平较优秀的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运动员组成国家集训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2、经过集训，对参训运动员进行竞技能力的综合评估。主教练根据评估结果提出参赛运动员名单，经教练组讨论通过后提交至选拔领导小组。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（三）选拔领导小组召开会议，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根据选拔标准，研究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参赛运动员名单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并提交排球中心审核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（四）排球中心审核确定的运动员名单向社会公示，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对公示期内存在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异议的人员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进行调查核实并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正式反馈。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公示结果无异议后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，报国家体育总局审批。</w:t>
      </w:r>
    </w:p>
    <w:p>
      <w:pPr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Hans"/>
        </w:rPr>
        <w:t>四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监督与处罚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选拔工作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程序</w:t>
      </w:r>
      <w:r>
        <w:rPr>
          <w:rFonts w:hint="eastAsia" w:ascii="仿宋" w:hAnsi="仿宋" w:eastAsia="仿宋" w:cs="仿宋"/>
          <w:sz w:val="32"/>
          <w:szCs w:val="32"/>
        </w:rPr>
        <w:t>接受领导小组和社会监督。监督电话：010-871835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；传真010-67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113931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严明组织纪律，</w:t>
      </w:r>
      <w:r>
        <w:rPr>
          <w:rFonts w:hint="eastAsia" w:ascii="仿宋" w:hAnsi="仿宋" w:eastAsia="仿宋" w:cs="仿宋"/>
          <w:sz w:val="32"/>
          <w:szCs w:val="32"/>
        </w:rPr>
        <w:t>对选拔过程中出现的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弄虚作假</w:t>
      </w:r>
      <w:r>
        <w:rPr>
          <w:rFonts w:hint="eastAsia" w:ascii="仿宋" w:hAnsi="仿宋" w:eastAsia="仿宋" w:cs="仿宋"/>
          <w:sz w:val="32"/>
          <w:szCs w:val="32"/>
        </w:rPr>
        <w:t>、收受贿赂、利益交易等涉嫌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违纪</w:t>
      </w:r>
      <w:r>
        <w:rPr>
          <w:rFonts w:hint="eastAsia" w:ascii="仿宋" w:hAnsi="仿宋" w:eastAsia="仿宋" w:cs="仿宋"/>
          <w:sz w:val="32"/>
          <w:szCs w:val="32"/>
        </w:rPr>
        <w:t>违法的，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一经查实，按规定对当事人进行严肃处理。情节严重的</w:t>
      </w:r>
      <w:r>
        <w:rPr>
          <w:rFonts w:hint="eastAsia" w:ascii="仿宋" w:hAnsi="仿宋" w:eastAsia="仿宋" w:cs="仿宋"/>
          <w:sz w:val="32"/>
          <w:szCs w:val="32"/>
        </w:rPr>
        <w:t>将移交司法部门，依法追究法律责任。</w:t>
      </w:r>
    </w:p>
    <w:p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本办法报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</w:t>
      </w:r>
      <w:r>
        <w:rPr>
          <w:rFonts w:hint="eastAsia" w:ascii="仿宋" w:hAnsi="仿宋" w:eastAsia="仿宋" w:cs="仿宋"/>
          <w:sz w:val="32"/>
          <w:szCs w:val="32"/>
        </w:rPr>
        <w:t>体育总局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批准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jIwZGJhYTVhOWVlNDM4OWFkZTNhMWUyMzczYWIifQ=="/>
  </w:docVars>
  <w:rsids>
    <w:rsidRoot w:val="4FFEDAF2"/>
    <w:rsid w:val="04B21CD6"/>
    <w:rsid w:val="0C760E99"/>
    <w:rsid w:val="11E3705D"/>
    <w:rsid w:val="1D615E46"/>
    <w:rsid w:val="1E2C599D"/>
    <w:rsid w:val="20927281"/>
    <w:rsid w:val="20F271FD"/>
    <w:rsid w:val="282E19D1"/>
    <w:rsid w:val="2AE51212"/>
    <w:rsid w:val="2C5C54FC"/>
    <w:rsid w:val="2EFA39EE"/>
    <w:rsid w:val="31810AF0"/>
    <w:rsid w:val="32E71A40"/>
    <w:rsid w:val="36C037BF"/>
    <w:rsid w:val="36DD2BF9"/>
    <w:rsid w:val="36FE373D"/>
    <w:rsid w:val="3BC85286"/>
    <w:rsid w:val="40204729"/>
    <w:rsid w:val="412650CC"/>
    <w:rsid w:val="43D74B8C"/>
    <w:rsid w:val="43EE6150"/>
    <w:rsid w:val="4BB8645E"/>
    <w:rsid w:val="4C447761"/>
    <w:rsid w:val="4FFEDAF2"/>
    <w:rsid w:val="55660B21"/>
    <w:rsid w:val="556E58DC"/>
    <w:rsid w:val="592B2861"/>
    <w:rsid w:val="5CCC67D4"/>
    <w:rsid w:val="5DDD0A45"/>
    <w:rsid w:val="5FF93D6F"/>
    <w:rsid w:val="624D5FE9"/>
    <w:rsid w:val="68A94D3A"/>
    <w:rsid w:val="69E37643"/>
    <w:rsid w:val="6C7C1D1A"/>
    <w:rsid w:val="6E431768"/>
    <w:rsid w:val="715A72FB"/>
    <w:rsid w:val="77EECA7F"/>
    <w:rsid w:val="7AE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1706</Words>
  <Characters>1746</Characters>
  <Lines>0</Lines>
  <Paragraphs>0</Paragraphs>
  <TotalTime>20</TotalTime>
  <ScaleCrop>false</ScaleCrop>
  <LinksUpToDate>false</LinksUpToDate>
  <CharactersWithSpaces>1749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2023-03-20T17:25:00Z</dcterms:created>
  <dc:creator>盖洋</dc:creator>
  <cp:lastModifiedBy>盖洋</cp:lastModifiedBy>
  <dcterms:modified xsi:type="dcterms:W3CDTF">2023-03-20T11:00:11Z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F26E967AD8FD5BCD26CC17643E8F849B_43</vt:lpwstr>
  </property>
</Properties>
</file>